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F17B" w14:textId="77777777" w:rsidR="00A73C6E" w:rsidRPr="00D109FE" w:rsidRDefault="00A73C6E" w:rsidP="00FE24EB">
      <w:pPr>
        <w:pStyle w:val="Titlu"/>
        <w:spacing w:line="276" w:lineRule="auto"/>
        <w:rPr>
          <w:rFonts w:ascii="Arial Black" w:hAnsi="Arial Black" w:cs="Tahoma"/>
          <w:sz w:val="32"/>
          <w:szCs w:val="32"/>
        </w:rPr>
      </w:pPr>
      <w:r w:rsidRPr="00D109F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247FC318" w14:textId="27B2F230" w:rsidR="00A73C6E" w:rsidRPr="00D109FE" w:rsidRDefault="00A73C6E" w:rsidP="00FE24EB">
      <w:pPr>
        <w:pStyle w:val="Subtitlu"/>
        <w:spacing w:line="276" w:lineRule="auto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109F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29149D">
        <w:rPr>
          <w:rFonts w:ascii="Trebuchet MS" w:hAnsi="Trebuchet MS" w:cs="Tahoma"/>
          <w:b/>
          <w:bCs/>
          <w:i/>
          <w:iCs/>
          <w:sz w:val="38"/>
          <w:szCs w:val="32"/>
        </w:rPr>
        <w:t>nsiliul Uniunii</w:t>
      </w:r>
    </w:p>
    <w:p w14:paraId="546C272A" w14:textId="31121E62" w:rsidR="00A27E0A" w:rsidRDefault="00A27E0A" w:rsidP="00FE24EB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1F2464A7" w14:textId="77777777" w:rsidR="007B6568" w:rsidRPr="00FE24EB" w:rsidRDefault="007B6568" w:rsidP="00FE24EB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2B826F97" w14:textId="77777777" w:rsidR="00FE24EB" w:rsidRPr="00FE24EB" w:rsidRDefault="00A27E0A" w:rsidP="00FE24EB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</w:pPr>
      <w:bookmarkStart w:id="0" w:name="OLE_LINK1"/>
      <w:bookmarkStart w:id="1" w:name="OLE_LINK2"/>
      <w:r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HOTĂRÂREA </w:t>
      </w:r>
      <w:r w:rsidR="00310882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n</w:t>
      </w:r>
      <w:r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r. </w:t>
      </w:r>
      <w:r w:rsidR="00FE24EB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79</w:t>
      </w:r>
    </w:p>
    <w:p w14:paraId="54275FFB" w14:textId="7D97E1A1" w:rsidR="00A27E0A" w:rsidRPr="00FE24EB" w:rsidRDefault="00E4100A" w:rsidP="00FE24EB">
      <w:pPr>
        <w:spacing w:line="276" w:lineRule="auto"/>
        <w:jc w:val="center"/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</w:pPr>
      <w:r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1</w:t>
      </w:r>
      <w:r w:rsidR="0029149D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7</w:t>
      </w:r>
      <w:r w:rsidR="00FE24EB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-18</w:t>
      </w:r>
      <w:r w:rsidR="00310882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.0</w:t>
      </w:r>
      <w:r w:rsidR="0029149D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7</w:t>
      </w:r>
      <w:r w:rsidR="00310882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.20</w:t>
      </w:r>
      <w:r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20</w:t>
      </w:r>
    </w:p>
    <w:bookmarkEnd w:id="0"/>
    <w:bookmarkEnd w:id="1"/>
    <w:p w14:paraId="059A0557" w14:textId="77777777" w:rsidR="00A27E0A" w:rsidRPr="00FE24EB" w:rsidRDefault="00A27E0A" w:rsidP="00FE24EB">
      <w:pPr>
        <w:spacing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14:paraId="00CB9654" w14:textId="3648F178" w:rsidR="00A27E0A" w:rsidRPr="00BE1436" w:rsidRDefault="00A27E0A" w:rsidP="00FE24EB">
      <w:pPr>
        <w:pStyle w:val="Corptext"/>
        <w:spacing w:line="276" w:lineRule="auto"/>
        <w:rPr>
          <w:rFonts w:ascii="Arial" w:hAnsi="Arial" w:cs="Arial"/>
          <w:i/>
          <w:sz w:val="24"/>
          <w:szCs w:val="24"/>
        </w:rPr>
      </w:pPr>
      <w:r w:rsidRPr="003355A1">
        <w:rPr>
          <w:rFonts w:ascii="Arial" w:hAnsi="Arial" w:cs="Arial"/>
          <w:sz w:val="24"/>
          <w:szCs w:val="24"/>
        </w:rPr>
        <w:tab/>
      </w:r>
      <w:r w:rsidRPr="00BE1436">
        <w:rPr>
          <w:rFonts w:ascii="Arial" w:hAnsi="Arial" w:cs="Arial"/>
          <w:i/>
          <w:sz w:val="24"/>
          <w:szCs w:val="24"/>
        </w:rPr>
        <w:t>În conformitate cu prevederile art. 17 alin. (1), art. 6</w:t>
      </w:r>
      <w:r w:rsidR="00B3501D">
        <w:rPr>
          <w:rFonts w:ascii="Arial" w:hAnsi="Arial" w:cs="Arial"/>
          <w:i/>
          <w:sz w:val="24"/>
          <w:szCs w:val="24"/>
        </w:rPr>
        <w:t>5</w:t>
      </w:r>
      <w:r w:rsidRPr="00BE1436">
        <w:rPr>
          <w:rFonts w:ascii="Arial" w:hAnsi="Arial" w:cs="Arial"/>
          <w:i/>
          <w:sz w:val="24"/>
          <w:szCs w:val="24"/>
        </w:rPr>
        <w:t xml:space="preserve"> lit. </w:t>
      </w:r>
      <w:r w:rsidR="00B3501D">
        <w:rPr>
          <w:rFonts w:ascii="Arial" w:hAnsi="Arial" w:cs="Arial"/>
          <w:i/>
          <w:sz w:val="24"/>
          <w:szCs w:val="24"/>
        </w:rPr>
        <w:t>i</w:t>
      </w:r>
      <w:r w:rsidRPr="00BE1436">
        <w:rPr>
          <w:rFonts w:ascii="Arial" w:hAnsi="Arial" w:cs="Arial"/>
          <w:i/>
          <w:sz w:val="24"/>
          <w:szCs w:val="24"/>
        </w:rPr>
        <w:t>) din Legea nr. 51/1995 pentru organizarea şi exercitarea profesiei de avocat, republicată, cu modificările şi completările ulterioare (denumită în continuare Lege), şi ale art. 33 - 37 din Statutul profesiei de avocat, cu modificările şi completările ulterioare (denumit în continuare Statut),</w:t>
      </w:r>
    </w:p>
    <w:p w14:paraId="1D52BF14" w14:textId="3557B023" w:rsidR="00BE1436" w:rsidRPr="00BE1436" w:rsidRDefault="00BE1436" w:rsidP="00FE24EB">
      <w:pPr>
        <w:pStyle w:val="Corptext"/>
        <w:spacing w:line="276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Având în vedere prevederile art. </w:t>
      </w:r>
      <w:r w:rsidR="00CA662A">
        <w:rPr>
          <w:rFonts w:ascii="Arial" w:hAnsi="Arial" w:cs="Arial"/>
          <w:i/>
          <w:sz w:val="24"/>
          <w:szCs w:val="24"/>
        </w:rPr>
        <w:t>4</w:t>
      </w:r>
      <w:r w:rsidRPr="00BE1436">
        <w:rPr>
          <w:rFonts w:ascii="Arial" w:hAnsi="Arial" w:cs="Arial"/>
          <w:i/>
          <w:sz w:val="24"/>
          <w:szCs w:val="24"/>
        </w:rPr>
        <w:t xml:space="preserve"> din Hotărârea Co</w:t>
      </w:r>
      <w:r w:rsidR="00D046FA">
        <w:rPr>
          <w:rFonts w:ascii="Arial" w:hAnsi="Arial" w:cs="Arial"/>
          <w:i/>
          <w:sz w:val="24"/>
          <w:szCs w:val="24"/>
        </w:rPr>
        <w:t>misiei Permanente a</w:t>
      </w:r>
      <w:r w:rsidRPr="00BE1436">
        <w:rPr>
          <w:rFonts w:ascii="Arial" w:hAnsi="Arial" w:cs="Arial"/>
          <w:i/>
          <w:sz w:val="24"/>
          <w:szCs w:val="24"/>
        </w:rPr>
        <w:t xml:space="preserve"> UNBR nr. </w:t>
      </w:r>
      <w:r w:rsidR="0029149D">
        <w:rPr>
          <w:rFonts w:ascii="Arial" w:hAnsi="Arial" w:cs="Arial"/>
          <w:i/>
          <w:sz w:val="24"/>
          <w:szCs w:val="24"/>
        </w:rPr>
        <w:t>135</w:t>
      </w:r>
      <w:r w:rsidR="00494883">
        <w:rPr>
          <w:rFonts w:ascii="Arial" w:hAnsi="Arial" w:cs="Arial"/>
          <w:i/>
          <w:sz w:val="24"/>
          <w:szCs w:val="24"/>
        </w:rPr>
        <w:t>/</w:t>
      </w:r>
      <w:r w:rsidR="00D046FA">
        <w:rPr>
          <w:rFonts w:ascii="Arial" w:hAnsi="Arial" w:cs="Arial"/>
          <w:i/>
          <w:sz w:val="24"/>
          <w:szCs w:val="24"/>
        </w:rPr>
        <w:t>12</w:t>
      </w:r>
      <w:r w:rsidR="00494883">
        <w:rPr>
          <w:rFonts w:ascii="Arial" w:hAnsi="Arial" w:cs="Arial"/>
          <w:i/>
          <w:sz w:val="24"/>
          <w:szCs w:val="24"/>
        </w:rPr>
        <w:t>.06.20</w:t>
      </w:r>
      <w:r w:rsidR="00D046FA">
        <w:rPr>
          <w:rFonts w:ascii="Arial" w:hAnsi="Arial" w:cs="Arial"/>
          <w:i/>
          <w:sz w:val="24"/>
          <w:szCs w:val="24"/>
        </w:rPr>
        <w:t>20</w:t>
      </w:r>
      <w:r w:rsidR="00494883">
        <w:rPr>
          <w:rFonts w:ascii="Arial" w:hAnsi="Arial" w:cs="Arial"/>
          <w:i/>
          <w:sz w:val="24"/>
          <w:szCs w:val="24"/>
        </w:rPr>
        <w:t xml:space="preserve"> </w:t>
      </w:r>
      <w:r w:rsidRPr="00BE1436">
        <w:rPr>
          <w:rFonts w:ascii="Arial" w:hAnsi="Arial" w:cs="Arial"/>
          <w:i/>
          <w:sz w:val="24"/>
          <w:szCs w:val="24"/>
        </w:rPr>
        <w:t xml:space="preserve">privind organizarea examenului de primire în profesie – sesiunea </w:t>
      </w:r>
      <w:r w:rsidR="00F528E8">
        <w:rPr>
          <w:rFonts w:ascii="Arial" w:hAnsi="Arial" w:cs="Arial"/>
          <w:i/>
          <w:sz w:val="24"/>
          <w:szCs w:val="24"/>
        </w:rPr>
        <w:t xml:space="preserve"> septembrie </w:t>
      </w:r>
      <w:r w:rsidRPr="00BE1436">
        <w:rPr>
          <w:rFonts w:ascii="Arial" w:hAnsi="Arial" w:cs="Arial"/>
          <w:i/>
          <w:sz w:val="24"/>
          <w:szCs w:val="24"/>
        </w:rPr>
        <w:t>20</w:t>
      </w:r>
      <w:r w:rsidR="00D046FA">
        <w:rPr>
          <w:rFonts w:ascii="Arial" w:hAnsi="Arial" w:cs="Arial"/>
          <w:i/>
          <w:sz w:val="24"/>
          <w:szCs w:val="24"/>
        </w:rPr>
        <w:t>20</w:t>
      </w:r>
      <w:r w:rsidRPr="00BE1436">
        <w:rPr>
          <w:rFonts w:ascii="Arial" w:hAnsi="Arial" w:cs="Arial"/>
          <w:i/>
          <w:sz w:val="24"/>
          <w:szCs w:val="24"/>
        </w:rPr>
        <w:t>,</w:t>
      </w:r>
    </w:p>
    <w:p w14:paraId="0A791C57" w14:textId="1F1F9C8F" w:rsidR="00A27E0A" w:rsidRPr="00BE1436" w:rsidRDefault="00A27E0A" w:rsidP="00FE24EB">
      <w:pPr>
        <w:pStyle w:val="Corptext"/>
        <w:spacing w:line="276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>Co</w:t>
      </w:r>
      <w:r w:rsidR="0029149D">
        <w:rPr>
          <w:rFonts w:ascii="Arial" w:hAnsi="Arial" w:cs="Arial"/>
          <w:i/>
          <w:sz w:val="24"/>
          <w:szCs w:val="24"/>
        </w:rPr>
        <w:t xml:space="preserve">nsiliul </w:t>
      </w:r>
      <w:r w:rsidRPr="00BE1436">
        <w:rPr>
          <w:rFonts w:ascii="Arial" w:hAnsi="Arial" w:cs="Arial"/>
          <w:i/>
          <w:sz w:val="24"/>
          <w:szCs w:val="24"/>
        </w:rPr>
        <w:t xml:space="preserve">U.N.B.R., întrunit în </w:t>
      </w:r>
      <w:r w:rsidR="00FE24EB" w:rsidRPr="00BE1436">
        <w:rPr>
          <w:rFonts w:ascii="Arial" w:hAnsi="Arial" w:cs="Arial"/>
          <w:i/>
          <w:sz w:val="24"/>
          <w:szCs w:val="24"/>
        </w:rPr>
        <w:t>ședința</w:t>
      </w:r>
      <w:r w:rsidRPr="00BE1436">
        <w:rPr>
          <w:rFonts w:ascii="Arial" w:hAnsi="Arial" w:cs="Arial"/>
          <w:i/>
          <w:sz w:val="24"/>
          <w:szCs w:val="24"/>
        </w:rPr>
        <w:t xml:space="preserve"> din </w:t>
      </w:r>
      <w:r w:rsidR="00D046FA">
        <w:rPr>
          <w:rFonts w:ascii="Arial" w:hAnsi="Arial" w:cs="Arial"/>
          <w:i/>
          <w:sz w:val="24"/>
          <w:szCs w:val="24"/>
        </w:rPr>
        <w:t>1</w:t>
      </w:r>
      <w:r w:rsidR="0029149D">
        <w:rPr>
          <w:rFonts w:ascii="Arial" w:hAnsi="Arial" w:cs="Arial"/>
          <w:i/>
          <w:sz w:val="24"/>
          <w:szCs w:val="24"/>
        </w:rPr>
        <w:t>7</w:t>
      </w:r>
      <w:r w:rsidR="00FE24EB">
        <w:rPr>
          <w:rFonts w:ascii="Arial" w:hAnsi="Arial" w:cs="Arial"/>
          <w:i/>
          <w:sz w:val="24"/>
          <w:szCs w:val="24"/>
        </w:rPr>
        <w:t>-18</w:t>
      </w:r>
      <w:r w:rsidR="009F2A51">
        <w:rPr>
          <w:rFonts w:ascii="Arial" w:hAnsi="Arial" w:cs="Arial"/>
          <w:i/>
          <w:sz w:val="24"/>
          <w:szCs w:val="24"/>
        </w:rPr>
        <w:t xml:space="preserve"> </w:t>
      </w:r>
      <w:r w:rsidR="00310882">
        <w:rPr>
          <w:rFonts w:ascii="Arial" w:hAnsi="Arial" w:cs="Arial"/>
          <w:i/>
          <w:sz w:val="24"/>
          <w:szCs w:val="24"/>
        </w:rPr>
        <w:t>iu</w:t>
      </w:r>
      <w:r w:rsidR="0029149D">
        <w:rPr>
          <w:rFonts w:ascii="Arial" w:hAnsi="Arial" w:cs="Arial"/>
          <w:i/>
          <w:sz w:val="24"/>
          <w:szCs w:val="24"/>
        </w:rPr>
        <w:t>l</w:t>
      </w:r>
      <w:r w:rsidR="00310882">
        <w:rPr>
          <w:rFonts w:ascii="Arial" w:hAnsi="Arial" w:cs="Arial"/>
          <w:i/>
          <w:sz w:val="24"/>
          <w:szCs w:val="24"/>
        </w:rPr>
        <w:t xml:space="preserve">ie </w:t>
      </w:r>
      <w:r w:rsidR="00FE5A00">
        <w:rPr>
          <w:rFonts w:ascii="Arial" w:hAnsi="Arial" w:cs="Arial"/>
          <w:i/>
          <w:sz w:val="24"/>
          <w:szCs w:val="24"/>
        </w:rPr>
        <w:t>20</w:t>
      </w:r>
      <w:r w:rsidR="00D046FA">
        <w:rPr>
          <w:rFonts w:ascii="Arial" w:hAnsi="Arial" w:cs="Arial"/>
          <w:i/>
          <w:sz w:val="24"/>
          <w:szCs w:val="24"/>
        </w:rPr>
        <w:t>20</w:t>
      </w:r>
      <w:r w:rsidRPr="00BE1436">
        <w:rPr>
          <w:rFonts w:ascii="Arial" w:hAnsi="Arial" w:cs="Arial"/>
          <w:i/>
          <w:sz w:val="24"/>
          <w:szCs w:val="24"/>
        </w:rPr>
        <w:t xml:space="preserve"> a dezbătut şi a aprobat măsurile privind </w:t>
      </w:r>
      <w:r w:rsidR="00BE1436" w:rsidRPr="00BE1436">
        <w:rPr>
          <w:rFonts w:ascii="Arial" w:hAnsi="Arial" w:cs="Arial"/>
          <w:i/>
          <w:sz w:val="24"/>
          <w:szCs w:val="24"/>
        </w:rPr>
        <w:t xml:space="preserve">repartizarea sumelor încasate cu titlu de „taxă de examen” </w:t>
      </w:r>
      <w:r w:rsidRPr="00BE1436">
        <w:rPr>
          <w:rFonts w:ascii="Arial" w:hAnsi="Arial" w:cs="Arial"/>
          <w:i/>
          <w:sz w:val="24"/>
          <w:szCs w:val="24"/>
        </w:rPr>
        <w:t xml:space="preserve">şi a adoptat următoarea </w:t>
      </w:r>
    </w:p>
    <w:p w14:paraId="3C1270B5" w14:textId="77777777" w:rsidR="00FE24EB" w:rsidRPr="00FE24EB" w:rsidRDefault="00FE24EB" w:rsidP="00FE24E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340EBD0" w14:textId="72B2451D" w:rsidR="00A27E0A" w:rsidRPr="00FE24EB" w:rsidRDefault="00A27E0A" w:rsidP="00FE24E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4EB">
        <w:rPr>
          <w:rFonts w:ascii="Arial" w:hAnsi="Arial" w:cs="Arial"/>
          <w:b/>
          <w:sz w:val="28"/>
          <w:szCs w:val="28"/>
        </w:rPr>
        <w:t>HOTĂRÂRE:</w:t>
      </w:r>
    </w:p>
    <w:p w14:paraId="4CA38794" w14:textId="77777777" w:rsidR="00425F09" w:rsidRPr="00FE24EB" w:rsidRDefault="00425F09" w:rsidP="00FE24E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8952869" w14:textId="5A858181" w:rsidR="00BE1436" w:rsidRPr="00BE1436" w:rsidRDefault="00BE1436" w:rsidP="00FE24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b/>
          <w:szCs w:val="24"/>
        </w:rPr>
        <w:tab/>
        <w:t>Art.</w:t>
      </w:r>
      <w:r w:rsidR="00E51CF3">
        <w:rPr>
          <w:rFonts w:ascii="Arial" w:hAnsi="Arial" w:cs="Arial"/>
          <w:b/>
          <w:szCs w:val="24"/>
        </w:rPr>
        <w:t xml:space="preserve"> </w:t>
      </w:r>
      <w:r w:rsidRPr="00BE1436">
        <w:rPr>
          <w:rFonts w:ascii="Arial" w:hAnsi="Arial" w:cs="Arial"/>
          <w:b/>
          <w:szCs w:val="24"/>
        </w:rPr>
        <w:t>1.</w:t>
      </w:r>
      <w:r w:rsidRPr="00BE1436">
        <w:rPr>
          <w:rFonts w:ascii="Arial" w:hAnsi="Arial" w:cs="Arial"/>
          <w:szCs w:val="24"/>
        </w:rPr>
        <w:t xml:space="preserve"> – </w:t>
      </w:r>
      <w:r w:rsidRPr="00BE1436">
        <w:rPr>
          <w:rFonts w:ascii="Arial" w:hAnsi="Arial" w:cs="Arial"/>
          <w:b/>
          <w:szCs w:val="24"/>
        </w:rPr>
        <w:t>(1)</w:t>
      </w:r>
      <w:r w:rsidRPr="00BE1436">
        <w:rPr>
          <w:rFonts w:ascii="Arial" w:hAnsi="Arial" w:cs="Arial"/>
          <w:szCs w:val="24"/>
          <w:lang w:eastAsia="ro-RO"/>
        </w:rPr>
        <w:t xml:space="preserve"> Taxa de examen de </w:t>
      </w:r>
      <w:r w:rsidR="00597F53" w:rsidRPr="0029149D">
        <w:rPr>
          <w:rFonts w:ascii="Arial" w:hAnsi="Arial" w:cs="Arial"/>
          <w:szCs w:val="24"/>
          <w:lang w:eastAsia="ro-RO"/>
        </w:rPr>
        <w:t>1</w:t>
      </w:r>
      <w:r w:rsidR="00D046FA" w:rsidRPr="0029149D">
        <w:rPr>
          <w:rFonts w:ascii="Arial" w:hAnsi="Arial" w:cs="Arial"/>
          <w:szCs w:val="24"/>
          <w:lang w:eastAsia="ro-RO"/>
        </w:rPr>
        <w:t>2</w:t>
      </w:r>
      <w:r w:rsidR="00C02C01" w:rsidRPr="0029149D">
        <w:rPr>
          <w:rFonts w:ascii="Arial" w:hAnsi="Arial" w:cs="Arial"/>
          <w:szCs w:val="24"/>
          <w:lang w:eastAsia="ro-RO"/>
        </w:rPr>
        <w:t>00</w:t>
      </w:r>
      <w:r w:rsidR="00C02C01">
        <w:rPr>
          <w:rFonts w:ascii="Arial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lei, achitată în contul Institutului </w:t>
      </w:r>
      <w:r w:rsidR="007B6568" w:rsidRPr="00BE1436">
        <w:rPr>
          <w:rFonts w:ascii="Arial" w:eastAsia="HiddenHorzOCR" w:hAnsi="Arial" w:cs="Arial"/>
          <w:szCs w:val="24"/>
          <w:lang w:eastAsia="ro-RO"/>
        </w:rPr>
        <w:t>Național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Pregătirea şi </w:t>
      </w:r>
      <w:r w:rsidR="007B6568" w:rsidRPr="00BE1436">
        <w:rPr>
          <w:rFonts w:ascii="Arial" w:eastAsia="HiddenHorzOCR" w:hAnsi="Arial" w:cs="Arial"/>
          <w:szCs w:val="24"/>
          <w:lang w:eastAsia="ro-RO"/>
        </w:rPr>
        <w:t>Perfecționarea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="007B6568" w:rsidRPr="00BE1436">
        <w:rPr>
          <w:rFonts w:ascii="Arial" w:eastAsia="HiddenHorzOCR" w:hAnsi="Arial" w:cs="Arial"/>
          <w:szCs w:val="24"/>
          <w:lang w:eastAsia="ro-RO"/>
        </w:rPr>
        <w:t>Avocaților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 xml:space="preserve">- I.N.P.P.A. din </w:t>
      </w:r>
      <w:r w:rsidR="007B6568" w:rsidRPr="00BE1436">
        <w:rPr>
          <w:rFonts w:ascii="Arial" w:eastAsia="HiddenHorzOCR" w:hAnsi="Arial" w:cs="Arial"/>
          <w:szCs w:val="24"/>
          <w:lang w:eastAsia="ro-RO"/>
        </w:rPr>
        <w:t>Bucure</w:t>
      </w:r>
      <w:r w:rsidR="00CA3C66">
        <w:rPr>
          <w:rFonts w:ascii="Arial" w:eastAsia="HiddenHorzOCR" w:hAnsi="Arial" w:cs="Arial"/>
          <w:szCs w:val="24"/>
          <w:lang w:eastAsia="ro-RO"/>
        </w:rPr>
        <w:t>ș</w:t>
      </w:r>
      <w:r w:rsidR="007B6568" w:rsidRPr="00BE1436">
        <w:rPr>
          <w:rFonts w:ascii="Arial" w:eastAsia="HiddenHorzOCR" w:hAnsi="Arial" w:cs="Arial"/>
          <w:szCs w:val="24"/>
          <w:lang w:eastAsia="ro-RO"/>
        </w:rPr>
        <w:t>ti</w:t>
      </w:r>
      <w:r w:rsidR="004655C8">
        <w:rPr>
          <w:rFonts w:ascii="Arial" w:eastAsia="HiddenHorzOCR" w:hAnsi="Arial" w:cs="Arial"/>
          <w:szCs w:val="24"/>
          <w:lang w:eastAsia="ro-RO"/>
        </w:rPr>
        <w:t xml:space="preserve"> 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nr. RO56RNCB0082044172480001 deschis la B.C.R. - Sucursala Unirea - București cu mențiunea „Taxă examen primire în profesie ca avocat s</w:t>
      </w:r>
      <w:r w:rsidR="009F2A51">
        <w:rPr>
          <w:rFonts w:ascii="Arial" w:eastAsia="HiddenHorzOCR" w:hAnsi="Arial" w:cs="Arial"/>
          <w:szCs w:val="24"/>
          <w:lang w:eastAsia="ro-RO"/>
        </w:rPr>
        <w:t>tagiar, sesiunea septembrie 20</w:t>
      </w:r>
      <w:r w:rsidR="00D046FA">
        <w:rPr>
          <w:rFonts w:ascii="Arial" w:eastAsia="HiddenHorzOCR" w:hAnsi="Arial" w:cs="Arial"/>
          <w:szCs w:val="24"/>
          <w:lang w:eastAsia="ro-RO"/>
        </w:rPr>
        <w:t>20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”, respectiv „Taxă examen primire în profesie ca avocat definitiv, sesiunea septembrie 20</w:t>
      </w:r>
      <w:r w:rsidR="00D046FA">
        <w:rPr>
          <w:rFonts w:ascii="Arial" w:eastAsia="HiddenHorzOCR" w:hAnsi="Arial" w:cs="Arial"/>
          <w:szCs w:val="24"/>
          <w:lang w:eastAsia="ro-RO"/>
        </w:rPr>
        <w:t>20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”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, </w:t>
      </w:r>
      <w:r w:rsidRPr="00BE1436">
        <w:rPr>
          <w:rFonts w:ascii="Arial" w:hAnsi="Arial" w:cs="Arial"/>
          <w:szCs w:val="24"/>
          <w:lang w:eastAsia="ro-RO"/>
        </w:rPr>
        <w:t xml:space="preserve">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BE1436">
        <w:rPr>
          <w:rFonts w:ascii="Arial" w:hAnsi="Arial" w:cs="Arial"/>
          <w:szCs w:val="24"/>
          <w:lang w:eastAsia="ro-RO"/>
        </w:rPr>
        <w:t>astfel:</w:t>
      </w:r>
    </w:p>
    <w:p w14:paraId="4D3C1059" w14:textId="07138B1A" w:rsidR="00BE1436" w:rsidRPr="00FE24EB" w:rsidRDefault="00BE1436" w:rsidP="00FE24EB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FE24EB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 w:rsidR="00FE24EB" w:rsidRPr="00FE24EB">
        <w:rPr>
          <w:rFonts w:ascii="Arial" w:hAnsi="Arial" w:cs="Arial"/>
          <w:b/>
          <w:szCs w:val="24"/>
          <w:u w:val="single"/>
          <w:lang w:eastAsia="ro-RO"/>
        </w:rPr>
        <w:t>500</w:t>
      </w:r>
      <w:r w:rsidR="00E51CF3" w:rsidRPr="00FE24EB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FE24EB">
        <w:rPr>
          <w:rFonts w:ascii="Arial" w:hAnsi="Arial" w:cs="Arial"/>
          <w:szCs w:val="24"/>
          <w:lang w:eastAsia="ro-RO"/>
        </w:rPr>
        <w:t xml:space="preserve"> pentru baroul la care se 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efectuează </w:t>
      </w:r>
      <w:r w:rsidR="007B6568" w:rsidRPr="00FE24EB">
        <w:rPr>
          <w:rFonts w:ascii="Arial" w:eastAsia="HiddenHorzOCR" w:hAnsi="Arial" w:cs="Arial"/>
          <w:szCs w:val="24"/>
          <w:lang w:eastAsia="ro-RO"/>
        </w:rPr>
        <w:t>operațiunile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 </w:t>
      </w:r>
      <w:r w:rsidRPr="00FE24EB">
        <w:rPr>
          <w:rFonts w:ascii="Arial" w:hAnsi="Arial" w:cs="Arial"/>
          <w:szCs w:val="24"/>
          <w:lang w:eastAsia="ro-RO"/>
        </w:rPr>
        <w:t xml:space="preserve">aferente </w:t>
      </w:r>
      <w:r w:rsidR="00E51CF3" w:rsidRPr="00FE24EB">
        <w:rPr>
          <w:rFonts w:ascii="Arial" w:hAnsi="Arial" w:cs="Arial"/>
          <w:szCs w:val="24"/>
          <w:lang w:eastAsia="ro-RO"/>
        </w:rPr>
        <w:t>î</w:t>
      </w:r>
      <w:r w:rsidRPr="00FE24EB">
        <w:rPr>
          <w:rFonts w:ascii="Arial" w:hAnsi="Arial" w:cs="Arial"/>
          <w:szCs w:val="24"/>
          <w:lang w:eastAsia="ro-RO"/>
        </w:rPr>
        <w:t xml:space="preserve">nscrierii la examen, prin </w:t>
      </w:r>
      <w:r w:rsidR="007B6568" w:rsidRPr="00FE24EB">
        <w:rPr>
          <w:rFonts w:ascii="Arial" w:eastAsia="HiddenHorzOCR" w:hAnsi="Arial" w:cs="Arial"/>
          <w:szCs w:val="24"/>
          <w:lang w:eastAsia="ro-RO"/>
        </w:rPr>
        <w:t>activități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 </w:t>
      </w:r>
      <w:r w:rsidRPr="00FE24EB">
        <w:rPr>
          <w:rFonts w:ascii="Arial" w:hAnsi="Arial" w:cs="Arial"/>
          <w:szCs w:val="24"/>
          <w:lang w:eastAsia="ro-RO"/>
        </w:rPr>
        <w:t xml:space="preserve">de secretariat, specifice 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şi </w:t>
      </w:r>
      <w:r w:rsidRPr="00FE24EB">
        <w:rPr>
          <w:rFonts w:ascii="Arial" w:hAnsi="Arial" w:cs="Arial"/>
          <w:szCs w:val="24"/>
          <w:lang w:eastAsia="ro-RO"/>
        </w:rPr>
        <w:t xml:space="preserve">prin acte 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şi </w:t>
      </w:r>
      <w:r w:rsidR="007B6568" w:rsidRPr="00FE24EB">
        <w:rPr>
          <w:rFonts w:ascii="Arial" w:eastAsia="HiddenHorzOCR" w:hAnsi="Arial" w:cs="Arial"/>
          <w:szCs w:val="24"/>
          <w:lang w:eastAsia="ro-RO"/>
        </w:rPr>
        <w:t>operațiuni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 </w:t>
      </w:r>
      <w:r w:rsidRPr="00FE24EB">
        <w:rPr>
          <w:rFonts w:ascii="Arial" w:hAnsi="Arial" w:cs="Arial"/>
          <w:szCs w:val="24"/>
          <w:lang w:eastAsia="ro-RO"/>
        </w:rPr>
        <w:t xml:space="preserve">de verificare a actelor ce </w:t>
      </w:r>
      <w:r w:rsidR="007B6568" w:rsidRPr="00FE24EB">
        <w:rPr>
          <w:rFonts w:ascii="Arial" w:hAnsi="Arial" w:cs="Arial"/>
          <w:szCs w:val="24"/>
          <w:lang w:eastAsia="ro-RO"/>
        </w:rPr>
        <w:t>însoțesc</w:t>
      </w:r>
      <w:r w:rsidRPr="00FE24EB">
        <w:rPr>
          <w:rFonts w:ascii="Arial" w:eastAsia="HiddenHorzOCR" w:hAnsi="Arial" w:cs="Arial"/>
          <w:szCs w:val="24"/>
          <w:lang w:eastAsia="ro-RO"/>
        </w:rPr>
        <w:t xml:space="preserve"> </w:t>
      </w:r>
      <w:r w:rsidRPr="00FE24EB">
        <w:rPr>
          <w:rFonts w:ascii="Arial" w:hAnsi="Arial" w:cs="Arial"/>
          <w:szCs w:val="24"/>
          <w:lang w:eastAsia="ro-RO"/>
        </w:rPr>
        <w:t>cererea de înscriere la examen;</w:t>
      </w:r>
    </w:p>
    <w:p w14:paraId="144BF5C2" w14:textId="51F0344F" w:rsidR="00BE1436" w:rsidRDefault="00BE1436" w:rsidP="00FE24EB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Cs w:val="24"/>
          <w:lang w:eastAsia="ro-RO"/>
        </w:rPr>
      </w:pPr>
      <w:r w:rsidRPr="00FE24EB">
        <w:rPr>
          <w:rFonts w:ascii="Arial" w:hAnsi="Arial" w:cs="Arial"/>
          <w:szCs w:val="24"/>
          <w:lang w:eastAsia="ro-RO"/>
        </w:rPr>
        <w:t xml:space="preserve">   </w:t>
      </w:r>
      <w:r w:rsidR="00E51CF3" w:rsidRPr="00FE24EB">
        <w:rPr>
          <w:rFonts w:ascii="Arial" w:hAnsi="Arial" w:cs="Arial"/>
          <w:b/>
          <w:szCs w:val="24"/>
          <w:u w:val="single"/>
          <w:lang w:eastAsia="ro-RO"/>
        </w:rPr>
        <w:t xml:space="preserve">b) </w:t>
      </w:r>
      <w:r w:rsidR="00FE24EB" w:rsidRPr="00FE24EB">
        <w:rPr>
          <w:rFonts w:ascii="Arial" w:hAnsi="Arial" w:cs="Arial"/>
          <w:b/>
          <w:szCs w:val="24"/>
          <w:u w:val="single"/>
          <w:lang w:eastAsia="ro-RO"/>
        </w:rPr>
        <w:t>700</w:t>
      </w:r>
      <w:r w:rsidR="00E51CF3" w:rsidRPr="00FE24EB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="00E51CF3" w:rsidRPr="00FE24EB">
        <w:rPr>
          <w:rFonts w:ascii="Arial" w:hAnsi="Arial" w:cs="Arial"/>
          <w:szCs w:val="24"/>
          <w:lang w:eastAsia="ro-RO"/>
        </w:rPr>
        <w:t xml:space="preserve"> </w:t>
      </w:r>
      <w:r w:rsidR="00C02C01" w:rsidRPr="00FE24EB">
        <w:rPr>
          <w:rFonts w:ascii="Arial" w:hAnsi="Arial" w:cs="Arial"/>
          <w:szCs w:val="24"/>
          <w:lang w:eastAsia="ro-RO"/>
        </w:rPr>
        <w:t xml:space="preserve">pentru </w:t>
      </w:r>
      <w:r w:rsidRPr="00FE24EB">
        <w:rPr>
          <w:rFonts w:ascii="Arial" w:hAnsi="Arial" w:cs="Arial"/>
          <w:szCs w:val="24"/>
          <w:lang w:eastAsia="ro-RO"/>
        </w:rPr>
        <w:t>I.N.P.P.A.</w:t>
      </w:r>
      <w:r w:rsidR="004655C8" w:rsidRPr="00FE24EB">
        <w:rPr>
          <w:rFonts w:ascii="Arial" w:hAnsi="Arial" w:cs="Arial"/>
          <w:szCs w:val="24"/>
          <w:lang w:eastAsia="ro-RO"/>
        </w:rPr>
        <w:t>, pentru cheltuielile pe care le implică organizarea examenului;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</w:p>
    <w:p w14:paraId="411FDBA2" w14:textId="4F3731D7" w:rsidR="00FE5A00" w:rsidRDefault="00FE5A00" w:rsidP="00FE24EB">
      <w:pPr>
        <w:pStyle w:val="Corptext"/>
        <w:spacing w:line="276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(2) </w:t>
      </w:r>
      <w:r w:rsidRPr="00FE5A00">
        <w:rPr>
          <w:rFonts w:ascii="Arial" w:hAnsi="Arial" w:cs="Arial"/>
          <w:sz w:val="24"/>
          <w:szCs w:val="24"/>
        </w:rPr>
        <w:t xml:space="preserve">Taxa de înscriere la examen se restituie </w:t>
      </w:r>
      <w:r>
        <w:rPr>
          <w:rFonts w:ascii="Arial" w:hAnsi="Arial" w:cs="Arial"/>
          <w:sz w:val="24"/>
          <w:szCs w:val="24"/>
        </w:rPr>
        <w:t xml:space="preserve">integral </w:t>
      </w:r>
      <w:r w:rsidR="007B6568">
        <w:rPr>
          <w:rFonts w:ascii="Arial" w:hAnsi="Arial" w:cs="Arial"/>
          <w:sz w:val="24"/>
          <w:szCs w:val="24"/>
        </w:rPr>
        <w:t>candidaților</w:t>
      </w:r>
      <w:r>
        <w:rPr>
          <w:rFonts w:ascii="Arial" w:hAnsi="Arial" w:cs="Arial"/>
          <w:sz w:val="24"/>
          <w:szCs w:val="24"/>
        </w:rPr>
        <w:t xml:space="preserve"> </w:t>
      </w:r>
      <w:r w:rsidR="007B6568" w:rsidRPr="00FE5A00">
        <w:rPr>
          <w:rFonts w:ascii="Arial" w:hAnsi="Arial" w:cs="Arial"/>
          <w:sz w:val="24"/>
          <w:szCs w:val="24"/>
        </w:rPr>
        <w:t>retrași</w:t>
      </w:r>
      <w:r w:rsidRPr="00FE5A00">
        <w:rPr>
          <w:rFonts w:ascii="Arial" w:hAnsi="Arial" w:cs="Arial"/>
          <w:sz w:val="24"/>
          <w:szCs w:val="24"/>
        </w:rPr>
        <w:t xml:space="preserve"> anterior </w:t>
      </w:r>
      <w:r w:rsidR="007B6568" w:rsidRPr="00FE5A00">
        <w:rPr>
          <w:rFonts w:ascii="Arial" w:hAnsi="Arial" w:cs="Arial"/>
          <w:sz w:val="24"/>
          <w:szCs w:val="24"/>
        </w:rPr>
        <w:t>afișării</w:t>
      </w:r>
      <w:r w:rsidRPr="00FE5A00">
        <w:rPr>
          <w:rFonts w:ascii="Arial" w:hAnsi="Arial" w:cs="Arial"/>
          <w:sz w:val="24"/>
          <w:szCs w:val="24"/>
        </w:rPr>
        <w:t xml:space="preserve"> listelor cu rezultatele verificării îndeplinirii </w:t>
      </w:r>
      <w:r w:rsidR="007B6568" w:rsidRPr="00FE5A00">
        <w:rPr>
          <w:rFonts w:ascii="Arial" w:hAnsi="Arial" w:cs="Arial"/>
          <w:sz w:val="24"/>
          <w:szCs w:val="24"/>
        </w:rPr>
        <w:t>condițiilor</w:t>
      </w:r>
      <w:r w:rsidRPr="00FE5A00">
        <w:rPr>
          <w:rFonts w:ascii="Arial" w:hAnsi="Arial" w:cs="Arial"/>
          <w:sz w:val="24"/>
          <w:szCs w:val="24"/>
        </w:rPr>
        <w:t xml:space="preserve"> de participare la examen pentru respectarea </w:t>
      </w:r>
      <w:r w:rsidR="007B6568" w:rsidRPr="00FE5A00">
        <w:rPr>
          <w:rFonts w:ascii="Arial" w:hAnsi="Arial" w:cs="Arial"/>
          <w:sz w:val="24"/>
          <w:szCs w:val="24"/>
        </w:rPr>
        <w:t>dispozițiilor</w:t>
      </w:r>
      <w:r w:rsidRPr="00FE5A00">
        <w:rPr>
          <w:rFonts w:ascii="Arial" w:hAnsi="Arial" w:cs="Arial"/>
          <w:sz w:val="24"/>
          <w:szCs w:val="24"/>
        </w:rPr>
        <w:t xml:space="preserve"> art. 14-15 din Statutul profesiei de avocat.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39AC9D" w14:textId="67FCE8CB" w:rsidR="00BE1436" w:rsidRPr="005B78A7" w:rsidRDefault="00BE1436" w:rsidP="00FE24EB">
      <w:pPr>
        <w:pStyle w:val="Corptext"/>
        <w:spacing w:line="276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sz w:val="24"/>
          <w:szCs w:val="24"/>
        </w:rPr>
        <w:tab/>
      </w:r>
      <w:r w:rsidR="00E51CF3" w:rsidRPr="00A77AF1">
        <w:rPr>
          <w:rFonts w:ascii="Arial" w:hAnsi="Arial" w:cs="Arial"/>
          <w:b/>
          <w:sz w:val="24"/>
          <w:szCs w:val="24"/>
        </w:rPr>
        <w:t>(</w:t>
      </w:r>
      <w:r w:rsidR="00FE5A00">
        <w:rPr>
          <w:rFonts w:ascii="Arial" w:hAnsi="Arial" w:cs="Arial"/>
          <w:b/>
          <w:sz w:val="24"/>
          <w:szCs w:val="24"/>
        </w:rPr>
        <w:t>3</w:t>
      </w:r>
      <w:r w:rsidR="00E51CF3" w:rsidRPr="00A77AF1">
        <w:rPr>
          <w:rFonts w:ascii="Arial" w:hAnsi="Arial" w:cs="Arial"/>
          <w:b/>
          <w:sz w:val="24"/>
          <w:szCs w:val="24"/>
        </w:rPr>
        <w:t>)</w:t>
      </w:r>
      <w:r w:rsidR="00E51CF3">
        <w:rPr>
          <w:rFonts w:ascii="Arial" w:hAnsi="Arial" w:cs="Arial"/>
          <w:sz w:val="24"/>
          <w:szCs w:val="24"/>
        </w:rPr>
        <w:t xml:space="preserve"> </w:t>
      </w:r>
      <w:r w:rsidR="00E51CF3" w:rsidRPr="005B78A7">
        <w:rPr>
          <w:rFonts w:ascii="Arial" w:hAnsi="Arial" w:cs="Arial"/>
          <w:sz w:val="24"/>
          <w:szCs w:val="24"/>
        </w:rPr>
        <w:t xml:space="preserve">Desocotirea finală </w:t>
      </w:r>
      <w:r w:rsidR="00163261" w:rsidRPr="005B78A7">
        <w:rPr>
          <w:rFonts w:ascii="Arial" w:hAnsi="Arial" w:cs="Arial"/>
          <w:sz w:val="24"/>
          <w:szCs w:val="24"/>
        </w:rPr>
        <w:t xml:space="preserve">cu barourile </w:t>
      </w:r>
      <w:r w:rsidR="00E51CF3" w:rsidRPr="005B78A7">
        <w:rPr>
          <w:rFonts w:ascii="Arial" w:hAnsi="Arial" w:cs="Arial"/>
          <w:sz w:val="24"/>
          <w:szCs w:val="24"/>
        </w:rPr>
        <w:t xml:space="preserve">va avea loc </w:t>
      </w:r>
      <w:r w:rsidR="00163261" w:rsidRPr="005B78A7">
        <w:rPr>
          <w:rFonts w:ascii="Arial" w:hAnsi="Arial" w:cs="Arial"/>
          <w:sz w:val="24"/>
          <w:szCs w:val="24"/>
        </w:rPr>
        <w:t xml:space="preserve">cel mai târziu la 7 zile </w:t>
      </w:r>
      <w:r w:rsidR="00E51CF3" w:rsidRPr="005B78A7">
        <w:rPr>
          <w:rFonts w:ascii="Arial" w:hAnsi="Arial" w:cs="Arial"/>
          <w:sz w:val="24"/>
          <w:szCs w:val="24"/>
        </w:rPr>
        <w:t xml:space="preserve">după </w:t>
      </w:r>
      <w:r w:rsidRPr="005B78A7">
        <w:rPr>
          <w:rFonts w:ascii="Arial" w:hAnsi="Arial" w:cs="Arial"/>
          <w:sz w:val="24"/>
          <w:szCs w:val="24"/>
        </w:rPr>
        <w:t xml:space="preserve">finalizarea examenului şi </w:t>
      </w:r>
      <w:r w:rsidR="007B6568" w:rsidRPr="005B78A7">
        <w:rPr>
          <w:rFonts w:ascii="Arial" w:hAnsi="Arial" w:cs="Arial"/>
          <w:sz w:val="24"/>
          <w:szCs w:val="24"/>
        </w:rPr>
        <w:t>soluționarea</w:t>
      </w:r>
      <w:r w:rsidRPr="005B78A7">
        <w:rPr>
          <w:rFonts w:ascii="Arial" w:hAnsi="Arial" w:cs="Arial"/>
          <w:sz w:val="24"/>
          <w:szCs w:val="24"/>
        </w:rPr>
        <w:t xml:space="preserve"> eventualelor cereri de restituire a taxelor de examen, în </w:t>
      </w:r>
      <w:r w:rsidR="007B6568" w:rsidRPr="005B78A7">
        <w:rPr>
          <w:rFonts w:ascii="Arial" w:hAnsi="Arial" w:cs="Arial"/>
          <w:sz w:val="24"/>
          <w:szCs w:val="24"/>
        </w:rPr>
        <w:t>condițiile</w:t>
      </w:r>
      <w:r w:rsidRPr="005B78A7">
        <w:rPr>
          <w:rFonts w:ascii="Arial" w:hAnsi="Arial" w:cs="Arial"/>
          <w:sz w:val="24"/>
          <w:szCs w:val="24"/>
        </w:rPr>
        <w:t xml:space="preserve"> prevăzute în Regulamentul de examen.</w:t>
      </w:r>
    </w:p>
    <w:p w14:paraId="05A01047" w14:textId="77777777" w:rsidR="00BE1436" w:rsidRPr="005B78A7" w:rsidRDefault="00BE1436" w:rsidP="00FE24EB">
      <w:pPr>
        <w:pStyle w:val="Corptext"/>
        <w:spacing w:line="276" w:lineRule="auto"/>
        <w:rPr>
          <w:rFonts w:ascii="Arial" w:hAnsi="Arial" w:cs="Arial"/>
          <w:sz w:val="24"/>
          <w:szCs w:val="24"/>
        </w:rPr>
      </w:pPr>
    </w:p>
    <w:p w14:paraId="689D3667" w14:textId="77777777" w:rsidR="00BE1436" w:rsidRPr="005B78A7" w:rsidRDefault="00BE1436" w:rsidP="00FE24EB">
      <w:pPr>
        <w:pStyle w:val="Corptext"/>
        <w:spacing w:line="276" w:lineRule="auto"/>
        <w:rPr>
          <w:rFonts w:ascii="Arial" w:hAnsi="Arial" w:cs="Arial"/>
          <w:sz w:val="24"/>
          <w:szCs w:val="24"/>
        </w:rPr>
      </w:pPr>
      <w:r w:rsidRPr="005B78A7">
        <w:rPr>
          <w:rFonts w:ascii="Arial" w:hAnsi="Arial" w:cs="Arial"/>
          <w:sz w:val="24"/>
          <w:szCs w:val="24"/>
        </w:rPr>
        <w:tab/>
      </w:r>
      <w:r w:rsidRPr="005B78A7">
        <w:rPr>
          <w:rFonts w:ascii="Arial" w:hAnsi="Arial" w:cs="Arial"/>
          <w:b/>
          <w:sz w:val="24"/>
          <w:szCs w:val="24"/>
        </w:rPr>
        <w:t>Art. 2.</w:t>
      </w:r>
      <w:r w:rsidRPr="005B78A7">
        <w:rPr>
          <w:rFonts w:ascii="Arial" w:hAnsi="Arial" w:cs="Arial"/>
          <w:sz w:val="24"/>
          <w:szCs w:val="24"/>
        </w:rPr>
        <w:t xml:space="preserve"> – </w:t>
      </w:r>
      <w:r w:rsidRPr="005B78A7">
        <w:rPr>
          <w:rFonts w:ascii="Arial" w:hAnsi="Arial" w:cs="Arial"/>
          <w:b/>
          <w:sz w:val="24"/>
          <w:szCs w:val="24"/>
        </w:rPr>
        <w:t>(1)</w:t>
      </w:r>
      <w:r w:rsidRPr="005B78A7">
        <w:rPr>
          <w:rFonts w:ascii="Arial" w:hAnsi="Arial" w:cs="Arial"/>
          <w:sz w:val="24"/>
          <w:szCs w:val="24"/>
        </w:rPr>
        <w:t xml:space="preserve"> Prezenta Hotărâre</w:t>
      </w:r>
      <w:r w:rsidR="005B78A7" w:rsidRPr="005B78A7">
        <w:rPr>
          <w:rFonts w:ascii="Arial" w:hAnsi="Arial" w:cs="Arial"/>
          <w:sz w:val="24"/>
          <w:szCs w:val="24"/>
        </w:rPr>
        <w:t xml:space="preserve"> se publică pe pagina de web a U.N.B.R. (</w:t>
      </w:r>
      <w:hyperlink r:id="rId7" w:history="1">
        <w:r w:rsidR="005B78A7" w:rsidRPr="005B78A7">
          <w:rPr>
            <w:rStyle w:val="Hyperlink"/>
            <w:rFonts w:ascii="Arial" w:hAnsi="Arial" w:cs="Arial"/>
            <w:sz w:val="24"/>
            <w:szCs w:val="24"/>
          </w:rPr>
          <w:t>www.unbr.ro</w:t>
        </w:r>
      </w:hyperlink>
      <w:r w:rsidR="005B78A7" w:rsidRPr="005B78A7">
        <w:rPr>
          <w:rFonts w:ascii="Arial" w:hAnsi="Arial" w:cs="Arial"/>
          <w:sz w:val="24"/>
          <w:szCs w:val="24"/>
        </w:rPr>
        <w:t>) și</w:t>
      </w:r>
      <w:r w:rsidRPr="005B78A7">
        <w:rPr>
          <w:rFonts w:ascii="Arial" w:hAnsi="Arial" w:cs="Arial"/>
          <w:sz w:val="24"/>
          <w:szCs w:val="24"/>
        </w:rPr>
        <w:t xml:space="preserve"> va fi comunicată barourilor, I.N.P.P.A.</w:t>
      </w:r>
      <w:r w:rsidR="005B78A7" w:rsidRPr="005B78A7">
        <w:rPr>
          <w:rFonts w:ascii="Arial" w:hAnsi="Arial" w:cs="Arial"/>
          <w:sz w:val="24"/>
          <w:szCs w:val="24"/>
        </w:rPr>
        <w:t xml:space="preserve"> </w:t>
      </w:r>
      <w:r w:rsidRPr="005B78A7">
        <w:rPr>
          <w:rFonts w:ascii="Arial" w:hAnsi="Arial" w:cs="Arial"/>
          <w:sz w:val="24"/>
          <w:szCs w:val="24"/>
        </w:rPr>
        <w:t xml:space="preserve">şi membrilor Consiliului U.N.B.R.. </w:t>
      </w:r>
    </w:p>
    <w:p w14:paraId="723CF99D" w14:textId="1FA5A75B" w:rsidR="00BE1436" w:rsidRPr="00BE1436" w:rsidRDefault="00BE1436" w:rsidP="00FE24EB">
      <w:pPr>
        <w:spacing w:line="276" w:lineRule="auto"/>
        <w:jc w:val="both"/>
        <w:rPr>
          <w:rFonts w:ascii="Arial" w:hAnsi="Arial" w:cs="Arial"/>
          <w:szCs w:val="24"/>
        </w:rPr>
      </w:pPr>
      <w:r w:rsidRPr="00BE1436">
        <w:rPr>
          <w:rFonts w:ascii="Arial" w:hAnsi="Arial" w:cs="Arial"/>
          <w:szCs w:val="24"/>
        </w:rPr>
        <w:tab/>
      </w:r>
      <w:r w:rsidRPr="00BE1436">
        <w:rPr>
          <w:rFonts w:ascii="Arial" w:hAnsi="Arial" w:cs="Arial"/>
          <w:b/>
          <w:szCs w:val="24"/>
        </w:rPr>
        <w:t xml:space="preserve">(2) </w:t>
      </w:r>
      <w:r w:rsidRPr="00BE1436">
        <w:rPr>
          <w:rFonts w:ascii="Arial" w:hAnsi="Arial" w:cs="Arial"/>
          <w:szCs w:val="24"/>
        </w:rPr>
        <w:t xml:space="preserve">I.N.P.P.A. şi barourile vor pune în aplicare </w:t>
      </w:r>
      <w:r w:rsidR="007B6568" w:rsidRPr="00BE1436">
        <w:rPr>
          <w:rFonts w:ascii="Arial" w:hAnsi="Arial" w:cs="Arial"/>
          <w:szCs w:val="24"/>
        </w:rPr>
        <w:t>dispozițiile</w:t>
      </w:r>
      <w:r w:rsidRPr="00BE1436">
        <w:rPr>
          <w:rFonts w:ascii="Arial" w:hAnsi="Arial" w:cs="Arial"/>
          <w:szCs w:val="24"/>
        </w:rPr>
        <w:t xml:space="preserve"> prezentei hotărâri.</w:t>
      </w:r>
    </w:p>
    <w:p w14:paraId="648D30E0" w14:textId="77777777" w:rsidR="002C6A73" w:rsidRDefault="002C6A73" w:rsidP="00FE24EB">
      <w:pPr>
        <w:spacing w:line="276" w:lineRule="auto"/>
        <w:jc w:val="both"/>
        <w:rPr>
          <w:rFonts w:ascii="Arial" w:hAnsi="Arial" w:cs="Arial"/>
          <w:i/>
          <w:szCs w:val="24"/>
        </w:rPr>
      </w:pPr>
    </w:p>
    <w:p w14:paraId="576B1119" w14:textId="77777777" w:rsidR="00425F09" w:rsidRPr="00D109FE" w:rsidRDefault="00425F09" w:rsidP="00FE24E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F28776" w14:textId="1331395C" w:rsidR="00A70FF4" w:rsidRPr="00FE24EB" w:rsidRDefault="00FE24EB" w:rsidP="00FE24EB">
      <w:pPr>
        <w:spacing w:line="276" w:lineRule="auto"/>
        <w:jc w:val="center"/>
        <w:rPr>
          <w:sz w:val="28"/>
          <w:szCs w:val="28"/>
        </w:rPr>
      </w:pPr>
      <w:r w:rsidRPr="00FE24EB">
        <w:rPr>
          <w:rFonts w:ascii="Arial" w:hAnsi="Arial" w:cs="Arial"/>
          <w:b/>
          <w:sz w:val="28"/>
          <w:szCs w:val="28"/>
        </w:rPr>
        <w:t>C</w:t>
      </w:r>
      <w:r w:rsidR="00782D20">
        <w:rPr>
          <w:rFonts w:ascii="Arial" w:hAnsi="Arial" w:cs="Arial"/>
          <w:b/>
          <w:sz w:val="28"/>
          <w:szCs w:val="28"/>
        </w:rPr>
        <w:t>ONSILIUL</w:t>
      </w:r>
      <w:r w:rsidRPr="00FE24EB">
        <w:rPr>
          <w:rFonts w:ascii="Arial" w:hAnsi="Arial" w:cs="Arial"/>
          <w:b/>
          <w:sz w:val="28"/>
          <w:szCs w:val="28"/>
        </w:rPr>
        <w:t xml:space="preserve">  U.N.B.R.</w:t>
      </w:r>
    </w:p>
    <w:sectPr w:rsidR="00A70FF4" w:rsidRPr="00FE24EB" w:rsidSect="007B6568">
      <w:footerReference w:type="even" r:id="rId8"/>
      <w:footerReference w:type="default" r:id="rId9"/>
      <w:pgSz w:w="11906" w:h="16838" w:code="9"/>
      <w:pgMar w:top="720" w:right="1133" w:bottom="540" w:left="1418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E86B9" w14:textId="77777777" w:rsidR="00915110" w:rsidRDefault="00915110">
      <w:r>
        <w:separator/>
      </w:r>
    </w:p>
  </w:endnote>
  <w:endnote w:type="continuationSeparator" w:id="0">
    <w:p w14:paraId="081132D1" w14:textId="77777777" w:rsidR="00915110" w:rsidRDefault="0091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5B8B3" w14:textId="77777777" w:rsidR="00A73C6E" w:rsidRDefault="00A73C6E" w:rsidP="005E37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9AB6B8B" w14:textId="77777777" w:rsidR="00A73C6E" w:rsidRDefault="00A73C6E" w:rsidP="005E373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1F623" w14:textId="77777777" w:rsidR="00A73C6E" w:rsidRDefault="00A73C6E" w:rsidP="005E3738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F9409" w14:textId="77777777" w:rsidR="00915110" w:rsidRDefault="00915110">
      <w:r>
        <w:separator/>
      </w:r>
    </w:p>
  </w:footnote>
  <w:footnote w:type="continuationSeparator" w:id="0">
    <w:p w14:paraId="6B48C2EC" w14:textId="77777777" w:rsidR="00915110" w:rsidRDefault="0091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  <w:num w:numId="37">
    <w:abstractNumId w:val="18"/>
  </w:num>
  <w:num w:numId="38">
    <w:abstractNumId w:val="19"/>
  </w:num>
  <w:num w:numId="39">
    <w:abstractNumId w:val="10"/>
  </w:num>
  <w:num w:numId="40">
    <w:abstractNumId w:val="25"/>
  </w:num>
  <w:num w:numId="41">
    <w:abstractNumId w:val="4"/>
  </w:num>
  <w:num w:numId="42">
    <w:abstractNumId w:val="7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21A4"/>
    <w:rsid w:val="00013561"/>
    <w:rsid w:val="00017401"/>
    <w:rsid w:val="000579AA"/>
    <w:rsid w:val="00063236"/>
    <w:rsid w:val="0006622C"/>
    <w:rsid w:val="000816FB"/>
    <w:rsid w:val="000871F9"/>
    <w:rsid w:val="00093B86"/>
    <w:rsid w:val="00095C5E"/>
    <w:rsid w:val="0009781B"/>
    <w:rsid w:val="000A06C1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63261"/>
    <w:rsid w:val="001718D1"/>
    <w:rsid w:val="00180EB7"/>
    <w:rsid w:val="00193A84"/>
    <w:rsid w:val="001B0FB4"/>
    <w:rsid w:val="001B424D"/>
    <w:rsid w:val="001F4DFF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149D"/>
    <w:rsid w:val="00293F74"/>
    <w:rsid w:val="002A7ECF"/>
    <w:rsid w:val="002B4CC9"/>
    <w:rsid w:val="002B56B1"/>
    <w:rsid w:val="002C54BC"/>
    <w:rsid w:val="002C6A73"/>
    <w:rsid w:val="002D4A3F"/>
    <w:rsid w:val="002D53FF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B09"/>
    <w:rsid w:val="003355A1"/>
    <w:rsid w:val="00337758"/>
    <w:rsid w:val="003426A8"/>
    <w:rsid w:val="00351124"/>
    <w:rsid w:val="003513BF"/>
    <w:rsid w:val="00351486"/>
    <w:rsid w:val="00364386"/>
    <w:rsid w:val="00364BE6"/>
    <w:rsid w:val="003658E8"/>
    <w:rsid w:val="00367817"/>
    <w:rsid w:val="00384742"/>
    <w:rsid w:val="00396CD3"/>
    <w:rsid w:val="003B0E59"/>
    <w:rsid w:val="003C3D74"/>
    <w:rsid w:val="003D5190"/>
    <w:rsid w:val="003E30C4"/>
    <w:rsid w:val="003E3277"/>
    <w:rsid w:val="003E4FC5"/>
    <w:rsid w:val="003E78AC"/>
    <w:rsid w:val="00400BD0"/>
    <w:rsid w:val="004011E9"/>
    <w:rsid w:val="00406DCD"/>
    <w:rsid w:val="0041286E"/>
    <w:rsid w:val="0041625D"/>
    <w:rsid w:val="00417960"/>
    <w:rsid w:val="00417B61"/>
    <w:rsid w:val="00425F09"/>
    <w:rsid w:val="00427F84"/>
    <w:rsid w:val="00435F15"/>
    <w:rsid w:val="0044592F"/>
    <w:rsid w:val="00445DCB"/>
    <w:rsid w:val="004460F2"/>
    <w:rsid w:val="00456085"/>
    <w:rsid w:val="00457CCE"/>
    <w:rsid w:val="004655C8"/>
    <w:rsid w:val="004758B9"/>
    <w:rsid w:val="00494883"/>
    <w:rsid w:val="004A2D05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1E4D"/>
    <w:rsid w:val="00523384"/>
    <w:rsid w:val="00524493"/>
    <w:rsid w:val="00533616"/>
    <w:rsid w:val="00541F50"/>
    <w:rsid w:val="0054669B"/>
    <w:rsid w:val="005527A3"/>
    <w:rsid w:val="00555E4F"/>
    <w:rsid w:val="00583408"/>
    <w:rsid w:val="00587535"/>
    <w:rsid w:val="0059020A"/>
    <w:rsid w:val="00597F53"/>
    <w:rsid w:val="005A1B02"/>
    <w:rsid w:val="005A1EF3"/>
    <w:rsid w:val="005A60A5"/>
    <w:rsid w:val="005A6B27"/>
    <w:rsid w:val="005A74D6"/>
    <w:rsid w:val="005B1CB0"/>
    <w:rsid w:val="005B447A"/>
    <w:rsid w:val="005B4CDE"/>
    <w:rsid w:val="005B53E7"/>
    <w:rsid w:val="005B78A7"/>
    <w:rsid w:val="005D517C"/>
    <w:rsid w:val="005E0998"/>
    <w:rsid w:val="005E310B"/>
    <w:rsid w:val="005E3738"/>
    <w:rsid w:val="005E3F2D"/>
    <w:rsid w:val="005F366B"/>
    <w:rsid w:val="005F3B7F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655E"/>
    <w:rsid w:val="006513A7"/>
    <w:rsid w:val="00670171"/>
    <w:rsid w:val="00670C63"/>
    <w:rsid w:val="00682F1A"/>
    <w:rsid w:val="00684951"/>
    <w:rsid w:val="00686FF6"/>
    <w:rsid w:val="006B7137"/>
    <w:rsid w:val="006C2B8D"/>
    <w:rsid w:val="006E4127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82D20"/>
    <w:rsid w:val="00782E71"/>
    <w:rsid w:val="007B2241"/>
    <w:rsid w:val="007B4AE5"/>
    <w:rsid w:val="007B4B93"/>
    <w:rsid w:val="007B6568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17399"/>
    <w:rsid w:val="008234C0"/>
    <w:rsid w:val="00834ACB"/>
    <w:rsid w:val="008414E9"/>
    <w:rsid w:val="00841688"/>
    <w:rsid w:val="00843663"/>
    <w:rsid w:val="008619CC"/>
    <w:rsid w:val="00861DD9"/>
    <w:rsid w:val="00891F3C"/>
    <w:rsid w:val="00897DA7"/>
    <w:rsid w:val="008A7551"/>
    <w:rsid w:val="008B0005"/>
    <w:rsid w:val="008C1F3E"/>
    <w:rsid w:val="008C64B2"/>
    <w:rsid w:val="008D3E8E"/>
    <w:rsid w:val="008E7640"/>
    <w:rsid w:val="00901816"/>
    <w:rsid w:val="00901993"/>
    <w:rsid w:val="00915110"/>
    <w:rsid w:val="00924F19"/>
    <w:rsid w:val="00925A23"/>
    <w:rsid w:val="00933C8C"/>
    <w:rsid w:val="00936D79"/>
    <w:rsid w:val="00944141"/>
    <w:rsid w:val="0095392D"/>
    <w:rsid w:val="00955014"/>
    <w:rsid w:val="0095728F"/>
    <w:rsid w:val="00974C6B"/>
    <w:rsid w:val="00981A14"/>
    <w:rsid w:val="00994982"/>
    <w:rsid w:val="009A1C9A"/>
    <w:rsid w:val="009B1D48"/>
    <w:rsid w:val="009B35FD"/>
    <w:rsid w:val="009B4EA6"/>
    <w:rsid w:val="009C5364"/>
    <w:rsid w:val="009D6EF1"/>
    <w:rsid w:val="009F2A51"/>
    <w:rsid w:val="009F3BF3"/>
    <w:rsid w:val="00A129F1"/>
    <w:rsid w:val="00A24B48"/>
    <w:rsid w:val="00A25545"/>
    <w:rsid w:val="00A27E0A"/>
    <w:rsid w:val="00A3328F"/>
    <w:rsid w:val="00A35482"/>
    <w:rsid w:val="00A40D4D"/>
    <w:rsid w:val="00A5175A"/>
    <w:rsid w:val="00A52606"/>
    <w:rsid w:val="00A70FF4"/>
    <w:rsid w:val="00A73C6E"/>
    <w:rsid w:val="00A77A49"/>
    <w:rsid w:val="00A77AF1"/>
    <w:rsid w:val="00A81A5D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F4A85"/>
    <w:rsid w:val="00B02F83"/>
    <w:rsid w:val="00B061F0"/>
    <w:rsid w:val="00B108BE"/>
    <w:rsid w:val="00B16551"/>
    <w:rsid w:val="00B165E1"/>
    <w:rsid w:val="00B240DE"/>
    <w:rsid w:val="00B32FEE"/>
    <w:rsid w:val="00B3501D"/>
    <w:rsid w:val="00B46C1B"/>
    <w:rsid w:val="00B56F57"/>
    <w:rsid w:val="00B57AB8"/>
    <w:rsid w:val="00B64056"/>
    <w:rsid w:val="00B724B7"/>
    <w:rsid w:val="00BC15CD"/>
    <w:rsid w:val="00BC2686"/>
    <w:rsid w:val="00BC4195"/>
    <w:rsid w:val="00BD2129"/>
    <w:rsid w:val="00BD29C5"/>
    <w:rsid w:val="00BE1436"/>
    <w:rsid w:val="00BE444B"/>
    <w:rsid w:val="00BF3DE6"/>
    <w:rsid w:val="00BF441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36FA4"/>
    <w:rsid w:val="00C47232"/>
    <w:rsid w:val="00C552BD"/>
    <w:rsid w:val="00C671B2"/>
    <w:rsid w:val="00C70378"/>
    <w:rsid w:val="00C82AB5"/>
    <w:rsid w:val="00C83889"/>
    <w:rsid w:val="00C91CE7"/>
    <w:rsid w:val="00CA3C66"/>
    <w:rsid w:val="00CA4B50"/>
    <w:rsid w:val="00CA51FA"/>
    <w:rsid w:val="00CA662A"/>
    <w:rsid w:val="00CB0E32"/>
    <w:rsid w:val="00CB7F19"/>
    <w:rsid w:val="00CC04E1"/>
    <w:rsid w:val="00CC1C1E"/>
    <w:rsid w:val="00CE6AB0"/>
    <w:rsid w:val="00CE7804"/>
    <w:rsid w:val="00CF14DC"/>
    <w:rsid w:val="00CF5313"/>
    <w:rsid w:val="00D03271"/>
    <w:rsid w:val="00D046FA"/>
    <w:rsid w:val="00D07006"/>
    <w:rsid w:val="00D2405E"/>
    <w:rsid w:val="00D25CC3"/>
    <w:rsid w:val="00D3116A"/>
    <w:rsid w:val="00D32D60"/>
    <w:rsid w:val="00D35B46"/>
    <w:rsid w:val="00D4002D"/>
    <w:rsid w:val="00D417A7"/>
    <w:rsid w:val="00D469F7"/>
    <w:rsid w:val="00D5241C"/>
    <w:rsid w:val="00D53175"/>
    <w:rsid w:val="00D5757E"/>
    <w:rsid w:val="00D75237"/>
    <w:rsid w:val="00D77C43"/>
    <w:rsid w:val="00D90AF1"/>
    <w:rsid w:val="00D90D7C"/>
    <w:rsid w:val="00D947D4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100A"/>
    <w:rsid w:val="00E47DA8"/>
    <w:rsid w:val="00E51CF3"/>
    <w:rsid w:val="00E52D06"/>
    <w:rsid w:val="00E52E48"/>
    <w:rsid w:val="00E5571E"/>
    <w:rsid w:val="00E671E7"/>
    <w:rsid w:val="00E702B7"/>
    <w:rsid w:val="00E72F5C"/>
    <w:rsid w:val="00E861BD"/>
    <w:rsid w:val="00E86E4B"/>
    <w:rsid w:val="00E92AA2"/>
    <w:rsid w:val="00E963E2"/>
    <w:rsid w:val="00EB36B4"/>
    <w:rsid w:val="00EC562C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17C7"/>
    <w:rsid w:val="00F07887"/>
    <w:rsid w:val="00F07C00"/>
    <w:rsid w:val="00F07D1F"/>
    <w:rsid w:val="00F23E2C"/>
    <w:rsid w:val="00F2536D"/>
    <w:rsid w:val="00F46DA2"/>
    <w:rsid w:val="00F507B2"/>
    <w:rsid w:val="00F528E8"/>
    <w:rsid w:val="00F55462"/>
    <w:rsid w:val="00F554F4"/>
    <w:rsid w:val="00F61BBA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4EB"/>
    <w:rsid w:val="00FE2A91"/>
    <w:rsid w:val="00FE4D39"/>
    <w:rsid w:val="00FE5A00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ADB9"/>
  <w15:chartTrackingRefBased/>
  <w15:docId w15:val="{D5E305B9-5B1E-43DA-87C0-83E3913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u">
    <w:name w:val="Title"/>
    <w:basedOn w:val="Normal"/>
    <w:link w:val="TitluCaracter"/>
    <w:uiPriority w:val="10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uCaracter">
    <w:name w:val="Titlu Caracter"/>
    <w:link w:val="Titlu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u">
    <w:name w:val="Subtitle"/>
    <w:basedOn w:val="Normal"/>
    <w:link w:val="SubtitluCaracter"/>
    <w:uiPriority w:val="11"/>
    <w:qFormat/>
    <w:rsid w:val="00944141"/>
    <w:pPr>
      <w:jc w:val="center"/>
    </w:pPr>
    <w:rPr>
      <w:sz w:val="36"/>
    </w:rPr>
  </w:style>
  <w:style w:type="character" w:customStyle="1" w:styleId="SubtitluCaracter">
    <w:name w:val="Subtitlu Caracter"/>
    <w:link w:val="Subtitlu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Corptext">
    <w:name w:val="Body Text"/>
    <w:basedOn w:val="Normal"/>
    <w:link w:val="CorptextCaracter"/>
    <w:rsid w:val="00944141"/>
    <w:pPr>
      <w:spacing w:line="360" w:lineRule="auto"/>
      <w:jc w:val="both"/>
    </w:pPr>
    <w:rPr>
      <w:sz w:val="28"/>
    </w:rPr>
  </w:style>
  <w:style w:type="character" w:customStyle="1" w:styleId="CorptextCaracter">
    <w:name w:val="Corp text Caracter"/>
    <w:link w:val="Corptext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rsid w:val="005E373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semiHidden/>
    <w:rsid w:val="00920482"/>
    <w:rPr>
      <w:rFonts w:ascii="Tahoma" w:hAnsi="Tahoma"/>
      <w:sz w:val="24"/>
      <w:lang w:eastAsia="en-US"/>
    </w:rPr>
  </w:style>
  <w:style w:type="character" w:styleId="Numrdepagin">
    <w:name w:val="page number"/>
    <w:uiPriority w:val="99"/>
    <w:rsid w:val="005E3738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CE7804"/>
    <w:rPr>
      <w:rFonts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920482"/>
    <w:rPr>
      <w:sz w:val="0"/>
      <w:szCs w:val="0"/>
      <w:lang w:eastAsia="en-US"/>
    </w:rPr>
  </w:style>
  <w:style w:type="character" w:styleId="HyperlinkParcurs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Accentuat">
    <w:name w:val="Emphasis"/>
    <w:uiPriority w:val="20"/>
    <w:qFormat/>
    <w:rsid w:val="00193A84"/>
    <w:rPr>
      <w:rFonts w:cs="Times New Roman"/>
      <w:i/>
    </w:rPr>
  </w:style>
  <w:style w:type="character" w:styleId="Robust">
    <w:name w:val="Strong"/>
    <w:uiPriority w:val="22"/>
    <w:qFormat/>
    <w:rsid w:val="00193A84"/>
    <w:rPr>
      <w:rFonts w:cs="Times New Roman"/>
      <w:b/>
    </w:rPr>
  </w:style>
  <w:style w:type="paragraph" w:styleId="Antet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2388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Daniel Cismaru</cp:lastModifiedBy>
  <cp:revision>7</cp:revision>
  <cp:lastPrinted>2020-07-17T05:28:00Z</cp:lastPrinted>
  <dcterms:created xsi:type="dcterms:W3CDTF">2020-07-17T05:27:00Z</dcterms:created>
  <dcterms:modified xsi:type="dcterms:W3CDTF">2020-07-23T12:02:00Z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